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Bdr>
          <w:bottom w:val="single" w:sz="8" w:space="4" w:color="5B9BD5" w:themeColor="accent1"/>
        </w:pBdr>
        <w:spacing w:after="300" w:line="240" w:lineRule="auto"/>
        <w:contextualSpacing/>
        <w:rPr>
          <w:rFonts w:asciiTheme="majorHAnsi" w:eastAsiaTheme="majorEastAsia" w:hAnsiTheme="majorHAnsi" w:cstheme="majorBidi"/>
          <w:color w:val="323E4F" w:themeColor="text2" w:themeShade="BF"/>
          <w:spacing w:val="5"/>
          <w:kern w:val="28"/>
          <w:sz w:val="52"/>
          <w:szCs w:val="52"/>
          <w:lang w:val="en-US"/>
        </w:rPr>
      </w:pPr>
      <w:bookmarkStart w:id="0" w:name="_Hlk42354652"/>
      <w:r>
        <w:rPr>
          <w:rFonts w:asciiTheme="majorHAnsi" w:eastAsiaTheme="majorEastAsia" w:hAnsiTheme="majorHAnsi" w:cstheme="majorBidi"/>
          <w:color w:val="323E4F" w:themeColor="text2" w:themeShade="BF"/>
          <w:spacing w:val="5"/>
          <w:kern w:val="28"/>
          <w:sz w:val="52"/>
          <w:szCs w:val="52"/>
          <w:lang w:val="en-US"/>
        </w:rPr>
        <w:t>CYNGOR CYMUNED SESSWICK</w:t>
      </w:r>
    </w:p>
    <w:p>
      <w:pPr>
        <w:spacing w:after="0" w:line="240" w:lineRule="auto"/>
        <w:jc w:val="center"/>
        <w:rPr>
          <w:rFonts w:cstheme="minorHAnsi"/>
          <w:b/>
          <w:sz w:val="24"/>
          <w:szCs w:val="24"/>
          <w:u w:val="single"/>
        </w:rPr>
      </w:pPr>
      <w:r>
        <w:rPr>
          <w:rFonts w:cstheme="minorHAnsi"/>
          <w:b/>
          <w:sz w:val="24"/>
          <w:szCs w:val="24"/>
          <w:u w:val="single"/>
        </w:rPr>
        <w:t>SESSWICK COMMUNITY COUNCIL</w:t>
      </w:r>
    </w:p>
    <w:bookmarkEnd w:id="0"/>
    <w:p>
      <w:pPr>
        <w:spacing w:after="0" w:line="240" w:lineRule="auto"/>
        <w:jc w:val="center"/>
        <w:textAlignment w:val="baseline"/>
        <w:rPr>
          <w:rFonts w:cstheme="minorHAnsi"/>
          <w:b/>
          <w:sz w:val="24"/>
          <w:szCs w:val="24"/>
          <w:u w:val="single"/>
        </w:rPr>
      </w:pPr>
    </w:p>
    <w:p>
      <w:pPr>
        <w:spacing w:after="0" w:line="240" w:lineRule="auto"/>
        <w:jc w:val="center"/>
        <w:textAlignment w:val="baseline"/>
        <w:rPr>
          <w:rFonts w:cstheme="minorHAnsi"/>
          <w:sz w:val="28"/>
          <w:szCs w:val="28"/>
          <w:lang w:val="en-US"/>
        </w:rPr>
      </w:pPr>
      <w:r>
        <w:rPr>
          <w:rFonts w:cstheme="minorHAnsi"/>
          <w:sz w:val="28"/>
          <w:szCs w:val="28"/>
          <w:lang w:val="en-US"/>
        </w:rPr>
        <w:t xml:space="preserve">Sesswick Community Council Meeting held remotely on </w:t>
      </w:r>
      <w:r>
        <w:rPr>
          <w:rFonts w:cstheme="minorHAnsi"/>
          <w:b/>
          <w:sz w:val="28"/>
          <w:szCs w:val="28"/>
          <w:lang w:val="en-US"/>
        </w:rPr>
        <w:t>Friday 15</w:t>
      </w:r>
      <w:r>
        <w:rPr>
          <w:rFonts w:cstheme="minorHAnsi"/>
          <w:b/>
          <w:sz w:val="28"/>
          <w:szCs w:val="28"/>
          <w:vertAlign w:val="superscript"/>
          <w:lang w:val="en-US"/>
        </w:rPr>
        <w:t>th</w:t>
      </w:r>
      <w:r>
        <w:rPr>
          <w:rFonts w:cstheme="minorHAnsi"/>
          <w:b/>
          <w:sz w:val="28"/>
          <w:szCs w:val="28"/>
          <w:lang w:val="en-US"/>
        </w:rPr>
        <w:t xml:space="preserve"> July 2022  </w:t>
      </w:r>
    </w:p>
    <w:p>
      <w:pPr>
        <w:spacing w:after="0" w:line="240" w:lineRule="auto"/>
        <w:jc w:val="right"/>
        <w:textAlignment w:val="baseline"/>
        <w:rPr>
          <w:rFonts w:cstheme="minorHAnsi"/>
          <w:sz w:val="24"/>
          <w:szCs w:val="24"/>
        </w:rPr>
      </w:pPr>
    </w:p>
    <w:p>
      <w:pPr>
        <w:spacing w:after="0" w:line="240" w:lineRule="auto"/>
        <w:jc w:val="right"/>
        <w:textAlignment w:val="baseline"/>
        <w:rPr>
          <w:rFonts w:cstheme="minorHAnsi"/>
          <w:sz w:val="24"/>
          <w:szCs w:val="24"/>
        </w:rPr>
      </w:pPr>
      <w:r>
        <w:rPr>
          <w:rFonts w:cstheme="minorHAnsi"/>
          <w:sz w:val="24"/>
          <w:szCs w:val="24"/>
        </w:rPr>
        <w:t>Minute book 1409</w:t>
      </w:r>
    </w:p>
    <w:p>
      <w:pPr>
        <w:spacing w:after="0" w:line="240" w:lineRule="auto"/>
        <w:jc w:val="right"/>
        <w:textAlignment w:val="baseline"/>
        <w:rPr>
          <w:rFonts w:cstheme="minorHAnsi"/>
          <w:sz w:val="24"/>
          <w:szCs w:val="24"/>
        </w:rPr>
      </w:pPr>
      <w:r>
        <w:rPr>
          <w:rFonts w:cstheme="minorHAnsi"/>
          <w:sz w:val="24"/>
          <w:szCs w:val="24"/>
        </w:rPr>
        <w:t>Page 1 of 2</w:t>
      </w:r>
    </w:p>
    <w:p>
      <w:pPr>
        <w:spacing w:after="0" w:line="240" w:lineRule="auto"/>
        <w:jc w:val="right"/>
        <w:textAlignment w:val="baseline"/>
        <w:rPr>
          <w:rFonts w:cstheme="minorHAnsi"/>
          <w:sz w:val="24"/>
          <w:szCs w:val="24"/>
        </w:rPr>
      </w:pPr>
      <w:r>
        <w:rPr>
          <w:rFonts w:cstheme="minorHAnsi"/>
          <w:sz w:val="24"/>
          <w:szCs w:val="24"/>
        </w:rPr>
        <w:t xml:space="preserve">Draft </w:t>
      </w:r>
    </w:p>
    <w:p>
      <w:pPr>
        <w:spacing w:after="0" w:line="240" w:lineRule="auto"/>
        <w:jc w:val="right"/>
        <w:textAlignment w:val="baseline"/>
        <w:rPr>
          <w:rFonts w:cstheme="minorHAnsi"/>
          <w:sz w:val="24"/>
          <w:szCs w:val="24"/>
        </w:rPr>
      </w:pPr>
    </w:p>
    <w:p>
      <w:pPr>
        <w:spacing w:after="0" w:line="240" w:lineRule="auto"/>
        <w:textAlignment w:val="baseline"/>
        <w:rPr>
          <w:sz w:val="24"/>
          <w:szCs w:val="24"/>
        </w:rPr>
      </w:pPr>
      <w:r>
        <w:rPr>
          <w:sz w:val="24"/>
          <w:szCs w:val="24"/>
          <w:lang w:val="en-US"/>
        </w:rPr>
        <w:t xml:space="preserve">Present: Chair Heather Rowland, Vice-Chair Raymond Jones, John Hurst, Edwina </w:t>
      </w:r>
      <w:proofErr w:type="spellStart"/>
      <w:r>
        <w:rPr>
          <w:sz w:val="24"/>
          <w:szCs w:val="24"/>
          <w:lang w:val="en-US"/>
        </w:rPr>
        <w:t>Theunissen</w:t>
      </w:r>
      <w:proofErr w:type="spellEnd"/>
      <w:r>
        <w:rPr>
          <w:sz w:val="24"/>
          <w:szCs w:val="24"/>
          <w:lang w:val="en-US"/>
        </w:rPr>
        <w:t xml:space="preserve">, </w:t>
      </w:r>
      <w:r>
        <w:rPr>
          <w:sz w:val="24"/>
          <w:szCs w:val="24"/>
        </w:rPr>
        <w:t xml:space="preserve">Dave Parry </w:t>
      </w:r>
    </w:p>
    <w:p>
      <w:pPr>
        <w:spacing w:after="0" w:line="240" w:lineRule="auto"/>
        <w:rPr>
          <w:sz w:val="24"/>
          <w:szCs w:val="24"/>
        </w:rPr>
      </w:pPr>
    </w:p>
    <w:p>
      <w:pPr>
        <w:spacing w:after="0" w:line="240" w:lineRule="auto"/>
        <w:rPr>
          <w:rFonts w:eastAsia="Times New Roman" w:cstheme="minorHAnsi"/>
          <w:sz w:val="24"/>
          <w:szCs w:val="24"/>
          <w:lang w:eastAsia="en-GB"/>
        </w:rPr>
      </w:pPr>
      <w:r>
        <w:rPr>
          <w:rFonts w:eastAsia="Times New Roman" w:cstheme="minorHAnsi"/>
          <w:bCs/>
          <w:color w:val="201F1E"/>
          <w:sz w:val="24"/>
          <w:szCs w:val="24"/>
          <w:lang w:eastAsia="en-GB"/>
        </w:rPr>
        <w:t xml:space="preserve">22/38 </w:t>
      </w:r>
      <w:r>
        <w:rPr>
          <w:rFonts w:eastAsia="Times New Roman" w:cstheme="minorHAnsi"/>
          <w:bCs/>
          <w:color w:val="201F1E"/>
          <w:sz w:val="24"/>
          <w:szCs w:val="24"/>
          <w:lang w:eastAsia="en-GB"/>
        </w:rPr>
        <w:tab/>
      </w:r>
      <w:r>
        <w:rPr>
          <w:rFonts w:eastAsia="Times New Roman" w:cstheme="minorHAnsi"/>
          <w:bCs/>
          <w:color w:val="201F1E"/>
          <w:sz w:val="24"/>
          <w:szCs w:val="24"/>
          <w:lang w:eastAsia="en-GB"/>
        </w:rPr>
        <w:tab/>
      </w:r>
      <w:r>
        <w:rPr>
          <w:rFonts w:eastAsia="Times New Roman" w:cstheme="minorHAnsi"/>
          <w:b/>
          <w:bCs/>
          <w:color w:val="201F1E"/>
          <w:sz w:val="24"/>
          <w:szCs w:val="24"/>
          <w:lang w:eastAsia="en-GB"/>
        </w:rPr>
        <w:t xml:space="preserve">Apologies for absence – </w:t>
      </w:r>
      <w:r>
        <w:rPr>
          <w:rFonts w:eastAsia="Times New Roman" w:cstheme="minorHAnsi"/>
          <w:bCs/>
          <w:color w:val="201F1E"/>
          <w:sz w:val="24"/>
          <w:szCs w:val="24"/>
          <w:lang w:eastAsia="en-GB"/>
        </w:rPr>
        <w:t xml:space="preserve">None </w:t>
      </w:r>
    </w:p>
    <w:p>
      <w:pPr>
        <w:spacing w:after="0" w:line="240" w:lineRule="auto"/>
        <w:ind w:left="1440" w:hanging="1440"/>
        <w:rPr>
          <w:rFonts w:eastAsia="Times New Roman" w:cstheme="minorHAnsi"/>
          <w:bCs/>
          <w:color w:val="201F1E"/>
          <w:sz w:val="24"/>
          <w:szCs w:val="24"/>
          <w:lang w:eastAsia="en-GB"/>
        </w:rPr>
      </w:pPr>
      <w:r>
        <w:rPr>
          <w:rFonts w:eastAsia="Times New Roman" w:cstheme="minorHAnsi"/>
          <w:color w:val="201F1E"/>
          <w:sz w:val="24"/>
          <w:szCs w:val="24"/>
          <w:lang w:eastAsia="en-GB"/>
        </w:rPr>
        <w:t xml:space="preserve">22/39 </w:t>
      </w:r>
      <w:r>
        <w:rPr>
          <w:rFonts w:eastAsia="Times New Roman" w:cstheme="minorHAnsi"/>
          <w:color w:val="201F1E"/>
          <w:sz w:val="24"/>
          <w:szCs w:val="24"/>
          <w:lang w:eastAsia="en-GB"/>
        </w:rPr>
        <w:tab/>
      </w:r>
      <w:r>
        <w:rPr>
          <w:rFonts w:eastAsia="Times New Roman" w:cstheme="minorHAnsi"/>
          <w:b/>
          <w:bCs/>
          <w:color w:val="201F1E"/>
          <w:sz w:val="24"/>
          <w:szCs w:val="24"/>
          <w:lang w:eastAsia="en-GB"/>
        </w:rPr>
        <w:t xml:space="preserve">Declarations of interest – </w:t>
      </w:r>
      <w:r>
        <w:rPr>
          <w:rFonts w:eastAsia="Times New Roman" w:cstheme="minorHAnsi"/>
          <w:bCs/>
          <w:color w:val="201F1E"/>
          <w:sz w:val="24"/>
          <w:szCs w:val="24"/>
          <w:lang w:eastAsia="en-GB"/>
        </w:rPr>
        <w:t xml:space="preserve">HR mentioned the proximately on the border of the latest planning request.  </w:t>
      </w:r>
    </w:p>
    <w:p>
      <w:pPr>
        <w:spacing w:after="0" w:line="240" w:lineRule="auto"/>
        <w:rPr>
          <w:rFonts w:cstheme="minorHAnsi"/>
          <w:bCs/>
          <w:sz w:val="24"/>
          <w:szCs w:val="24"/>
        </w:rPr>
      </w:pPr>
      <w:r>
        <w:rPr>
          <w:rFonts w:eastAsia="Times New Roman" w:cstheme="minorHAnsi"/>
          <w:color w:val="201F1E"/>
          <w:sz w:val="24"/>
          <w:szCs w:val="24"/>
          <w:lang w:eastAsia="en-GB"/>
        </w:rPr>
        <w:t>22/40  </w:t>
      </w:r>
      <w:r>
        <w:rPr>
          <w:rFonts w:eastAsia="Times New Roman" w:cstheme="minorHAnsi"/>
          <w:color w:val="201F1E"/>
          <w:sz w:val="24"/>
          <w:szCs w:val="24"/>
          <w:lang w:eastAsia="en-GB"/>
        </w:rPr>
        <w:tab/>
      </w:r>
      <w:r>
        <w:rPr>
          <w:rFonts w:eastAsia="Times New Roman" w:cstheme="minorHAnsi"/>
          <w:color w:val="201F1E"/>
          <w:sz w:val="24"/>
          <w:szCs w:val="24"/>
          <w:lang w:eastAsia="en-GB"/>
        </w:rPr>
        <w:tab/>
      </w:r>
      <w:r>
        <w:rPr>
          <w:rFonts w:eastAsia="Times New Roman" w:cstheme="minorHAnsi"/>
          <w:b/>
          <w:bCs/>
          <w:color w:val="000000"/>
          <w:sz w:val="24"/>
          <w:szCs w:val="24"/>
          <w:lang w:eastAsia="en-GB"/>
        </w:rPr>
        <w:t>Public Participation,</w:t>
      </w:r>
      <w:r>
        <w:rPr>
          <w:rFonts w:eastAsia="Times New Roman" w:cstheme="minorHAnsi"/>
          <w:color w:val="000000"/>
          <w:sz w:val="24"/>
          <w:szCs w:val="24"/>
          <w:lang w:eastAsia="en-GB"/>
        </w:rPr>
        <w:t xml:space="preserve"> </w:t>
      </w:r>
      <w:r>
        <w:rPr>
          <w:rFonts w:eastAsia="Times New Roman" w:cstheme="minorHAnsi"/>
          <w:color w:val="201F1E"/>
          <w:sz w:val="24"/>
          <w:szCs w:val="24"/>
          <w:lang w:eastAsia="en-GB"/>
        </w:rPr>
        <w:t>standing orders 3e-3k</w:t>
      </w:r>
      <w:r>
        <w:rPr>
          <w:rFonts w:cstheme="minorHAnsi"/>
          <w:b/>
          <w:bCs/>
          <w:sz w:val="24"/>
          <w:szCs w:val="24"/>
        </w:rPr>
        <w:t xml:space="preserve"> </w:t>
      </w:r>
      <w:r>
        <w:rPr>
          <w:rFonts w:cstheme="minorHAnsi"/>
          <w:bCs/>
          <w:sz w:val="24"/>
          <w:szCs w:val="24"/>
        </w:rPr>
        <w:t xml:space="preserve">– None </w:t>
      </w:r>
    </w:p>
    <w:p>
      <w:pPr>
        <w:spacing w:after="0" w:line="240" w:lineRule="auto"/>
        <w:ind w:left="720" w:firstLine="720"/>
        <w:rPr>
          <w:rFonts w:eastAsia="Times New Roman" w:cstheme="minorHAnsi"/>
          <w:sz w:val="24"/>
          <w:szCs w:val="24"/>
          <w:lang w:eastAsia="en-GB"/>
        </w:rPr>
      </w:pPr>
      <w:r>
        <w:rPr>
          <w:rFonts w:cstheme="minorHAnsi"/>
          <w:bCs/>
          <w:sz w:val="24"/>
          <w:szCs w:val="24"/>
        </w:rPr>
        <w:t xml:space="preserve">Anyone wishing to attend is requested to contact the clerk to receive the zoom details. </w:t>
      </w:r>
    </w:p>
    <w:p>
      <w:pPr>
        <w:spacing w:after="0" w:line="240" w:lineRule="auto"/>
        <w:rPr>
          <w:rFonts w:eastAsia="Times New Roman" w:cstheme="minorHAnsi"/>
          <w:color w:val="000000"/>
          <w:sz w:val="24"/>
          <w:szCs w:val="24"/>
          <w:lang w:eastAsia="en-GB"/>
        </w:rPr>
      </w:pPr>
      <w:r>
        <w:rPr>
          <w:rFonts w:eastAsia="Times New Roman" w:cstheme="minorHAnsi"/>
          <w:color w:val="201F1E"/>
          <w:sz w:val="24"/>
          <w:szCs w:val="24"/>
          <w:lang w:eastAsia="en-GB"/>
        </w:rPr>
        <w:t>22/41  </w:t>
      </w:r>
      <w:r>
        <w:rPr>
          <w:rFonts w:eastAsia="Times New Roman" w:cstheme="minorHAnsi"/>
          <w:color w:val="201F1E"/>
          <w:sz w:val="24"/>
          <w:szCs w:val="24"/>
          <w:lang w:eastAsia="en-GB"/>
        </w:rPr>
        <w:tab/>
      </w:r>
      <w:r>
        <w:rPr>
          <w:rFonts w:eastAsia="Times New Roman" w:cstheme="minorHAnsi"/>
          <w:color w:val="201F1E"/>
          <w:sz w:val="24"/>
          <w:szCs w:val="24"/>
          <w:lang w:eastAsia="en-GB"/>
        </w:rPr>
        <w:tab/>
      </w:r>
      <w:r>
        <w:rPr>
          <w:rFonts w:eastAsia="Times New Roman" w:cstheme="minorHAnsi"/>
          <w:b/>
          <w:bCs/>
          <w:color w:val="000000"/>
          <w:sz w:val="24"/>
          <w:szCs w:val="24"/>
          <w:lang w:eastAsia="en-GB"/>
        </w:rPr>
        <w:t xml:space="preserve">Confirmation of </w:t>
      </w:r>
      <w:proofErr w:type="gramStart"/>
      <w:r>
        <w:rPr>
          <w:rFonts w:eastAsia="Times New Roman" w:cstheme="minorHAnsi"/>
          <w:b/>
          <w:bCs/>
          <w:color w:val="000000"/>
          <w:sz w:val="24"/>
          <w:szCs w:val="24"/>
          <w:lang w:eastAsia="en-GB"/>
        </w:rPr>
        <w:t>minutes</w:t>
      </w:r>
      <w:proofErr w:type="gramEnd"/>
      <w:r>
        <w:rPr>
          <w:rFonts w:eastAsia="Times New Roman" w:cstheme="minorHAnsi"/>
          <w:color w:val="000000"/>
          <w:sz w:val="24"/>
          <w:szCs w:val="24"/>
          <w:lang w:eastAsia="en-GB"/>
        </w:rPr>
        <w:t xml:space="preserve"> previous meeting 20</w:t>
      </w:r>
      <w:r>
        <w:rPr>
          <w:rFonts w:eastAsia="Times New Roman" w:cstheme="minorHAnsi"/>
          <w:color w:val="000000"/>
          <w:sz w:val="24"/>
          <w:szCs w:val="24"/>
          <w:vertAlign w:val="superscript"/>
          <w:lang w:eastAsia="en-GB"/>
        </w:rPr>
        <w:t>th</w:t>
      </w:r>
      <w:r>
        <w:rPr>
          <w:rFonts w:eastAsia="Times New Roman" w:cstheme="minorHAnsi"/>
          <w:color w:val="000000"/>
          <w:sz w:val="24"/>
          <w:szCs w:val="24"/>
          <w:lang w:eastAsia="en-GB"/>
        </w:rPr>
        <w:t xml:space="preserve"> May 2022.  </w:t>
      </w:r>
    </w:p>
    <w:p>
      <w:pPr>
        <w:spacing w:after="0" w:line="240" w:lineRule="auto"/>
        <w:ind w:left="720" w:firstLine="720"/>
        <w:rPr>
          <w:rFonts w:eastAsia="Times New Roman" w:cstheme="minorHAnsi"/>
          <w:color w:val="000000"/>
          <w:sz w:val="24"/>
          <w:szCs w:val="24"/>
          <w:lang w:eastAsia="en-GB"/>
        </w:rPr>
      </w:pPr>
      <w:r>
        <w:rPr>
          <w:rFonts w:eastAsia="Times New Roman" w:cstheme="minorHAnsi"/>
          <w:color w:val="000000"/>
          <w:sz w:val="24"/>
          <w:szCs w:val="24"/>
          <w:lang w:eastAsia="en-GB"/>
        </w:rPr>
        <w:t>Minute book 1405-1407 Approved. Proposed as a true record by DP and second by JH</w:t>
      </w:r>
    </w:p>
    <w:p>
      <w:pPr>
        <w:spacing w:after="0" w:line="240" w:lineRule="auto"/>
        <w:rPr>
          <w:rFonts w:eastAsia="Times New Roman" w:cstheme="minorHAnsi"/>
          <w:color w:val="201F1E"/>
          <w:sz w:val="24"/>
          <w:szCs w:val="24"/>
          <w:lang w:eastAsia="en-GB"/>
        </w:rPr>
      </w:pPr>
      <w:r>
        <w:rPr>
          <w:rFonts w:eastAsia="Times New Roman" w:cstheme="minorHAnsi"/>
          <w:color w:val="201F1E"/>
          <w:sz w:val="24"/>
          <w:szCs w:val="24"/>
          <w:lang w:eastAsia="en-GB"/>
        </w:rPr>
        <w:t>22/42</w:t>
      </w:r>
      <w:r>
        <w:rPr>
          <w:rFonts w:eastAsia="Times New Roman" w:cstheme="minorHAnsi"/>
          <w:color w:val="201F1E"/>
          <w:sz w:val="24"/>
          <w:szCs w:val="24"/>
          <w:lang w:eastAsia="en-GB"/>
        </w:rPr>
        <w:tab/>
      </w:r>
      <w:r>
        <w:rPr>
          <w:rFonts w:eastAsia="Times New Roman" w:cstheme="minorHAnsi"/>
          <w:color w:val="201F1E"/>
          <w:sz w:val="24"/>
          <w:szCs w:val="24"/>
          <w:lang w:eastAsia="en-GB"/>
        </w:rPr>
        <w:tab/>
      </w:r>
      <w:r>
        <w:rPr>
          <w:rFonts w:eastAsia="Times New Roman" w:cstheme="minorHAnsi"/>
          <w:b/>
          <w:color w:val="201F1E"/>
          <w:sz w:val="24"/>
          <w:szCs w:val="24"/>
          <w:lang w:eastAsia="en-GB"/>
        </w:rPr>
        <w:t>M</w:t>
      </w:r>
      <w:r>
        <w:rPr>
          <w:rFonts w:eastAsia="Times New Roman" w:cstheme="minorHAnsi"/>
          <w:b/>
          <w:bCs/>
          <w:color w:val="201F1E"/>
          <w:sz w:val="24"/>
          <w:szCs w:val="24"/>
          <w:lang w:eastAsia="en-GB"/>
        </w:rPr>
        <w:t>atters arising</w:t>
      </w:r>
      <w:r>
        <w:rPr>
          <w:rFonts w:eastAsia="Times New Roman" w:cstheme="minorHAnsi"/>
          <w:color w:val="201F1E"/>
          <w:sz w:val="24"/>
          <w:szCs w:val="24"/>
          <w:lang w:eastAsia="en-GB"/>
        </w:rPr>
        <w:t xml:space="preserve"> </w:t>
      </w:r>
    </w:p>
    <w:p>
      <w:pPr>
        <w:pStyle w:val="ListParagraph"/>
        <w:numPr>
          <w:ilvl w:val="0"/>
          <w:numId w:val="3"/>
        </w:numPr>
        <w:spacing w:after="0" w:line="240" w:lineRule="auto"/>
        <w:rPr>
          <w:rFonts w:eastAsia="Times New Roman" w:cstheme="minorHAnsi"/>
          <w:color w:val="201F1E"/>
          <w:sz w:val="24"/>
          <w:szCs w:val="24"/>
          <w:lang w:eastAsia="en-GB"/>
        </w:rPr>
      </w:pPr>
      <w:r>
        <w:rPr>
          <w:rFonts w:eastAsia="Times New Roman" w:cstheme="minorHAnsi"/>
          <w:color w:val="201F1E"/>
          <w:sz w:val="24"/>
          <w:szCs w:val="24"/>
          <w:lang w:eastAsia="en-GB"/>
        </w:rPr>
        <w:t xml:space="preserve">Led lights – Two of the lights have now been replaced, cost of £600 + VAT. Less than budgeted for. </w:t>
      </w:r>
    </w:p>
    <w:p>
      <w:pPr>
        <w:pStyle w:val="ListParagraph"/>
        <w:numPr>
          <w:ilvl w:val="0"/>
          <w:numId w:val="3"/>
        </w:numPr>
        <w:spacing w:after="0" w:line="240" w:lineRule="auto"/>
        <w:rPr>
          <w:rFonts w:eastAsia="Times New Roman" w:cstheme="minorHAnsi"/>
          <w:color w:val="201F1E"/>
          <w:sz w:val="24"/>
          <w:szCs w:val="24"/>
          <w:lang w:eastAsia="en-GB"/>
        </w:rPr>
      </w:pPr>
      <w:r>
        <w:rPr>
          <w:rFonts w:eastAsia="Times New Roman" w:cstheme="minorHAnsi"/>
          <w:color w:val="201F1E"/>
          <w:sz w:val="24"/>
          <w:szCs w:val="24"/>
          <w:lang w:eastAsia="en-GB"/>
        </w:rPr>
        <w:t xml:space="preserve">Clerk confirmed that OVW advised that the asset register does not need to decrease as time goes. </w:t>
      </w:r>
    </w:p>
    <w:p>
      <w:pPr>
        <w:pStyle w:val="ListParagraph"/>
        <w:numPr>
          <w:ilvl w:val="0"/>
          <w:numId w:val="3"/>
        </w:numPr>
        <w:spacing w:after="0" w:line="240" w:lineRule="auto"/>
        <w:rPr>
          <w:rFonts w:eastAsia="Times New Roman" w:cstheme="minorHAnsi"/>
          <w:color w:val="201F1E"/>
          <w:sz w:val="24"/>
          <w:szCs w:val="24"/>
          <w:lang w:eastAsia="en-GB"/>
        </w:rPr>
      </w:pPr>
      <w:r>
        <w:rPr>
          <w:rFonts w:eastAsia="Times New Roman" w:cstheme="minorHAnsi"/>
          <w:color w:val="201F1E"/>
          <w:sz w:val="24"/>
          <w:szCs w:val="24"/>
          <w:lang w:eastAsia="en-GB"/>
        </w:rPr>
        <w:t xml:space="preserve">Website - HR &amp; RJ have been putting together photos and historic information to update the website. Once completed the Clerk will update. HR has emailed ‘Essentials Magazine’ about future advert, but no response as yet.  </w:t>
      </w:r>
    </w:p>
    <w:p>
      <w:pPr>
        <w:pStyle w:val="ListParagraph"/>
        <w:numPr>
          <w:ilvl w:val="0"/>
          <w:numId w:val="3"/>
        </w:numPr>
        <w:spacing w:after="0" w:line="240" w:lineRule="auto"/>
        <w:rPr>
          <w:rFonts w:eastAsia="Times New Roman" w:cstheme="minorHAnsi"/>
          <w:color w:val="201F1E"/>
          <w:sz w:val="24"/>
          <w:szCs w:val="24"/>
          <w:lang w:eastAsia="en-GB"/>
        </w:rPr>
      </w:pPr>
      <w:r>
        <w:rPr>
          <w:rFonts w:eastAsia="Times New Roman" w:cstheme="minorHAnsi"/>
          <w:color w:val="201F1E"/>
          <w:sz w:val="24"/>
          <w:szCs w:val="24"/>
          <w:lang w:eastAsia="en-GB"/>
        </w:rPr>
        <w:t xml:space="preserve">New signatory for bank accounts – Clerk has progressed with the online forms but issue due to signal problems for HR. Clerk to contact the bank to establish a new way forward.  </w:t>
      </w:r>
    </w:p>
    <w:p>
      <w:pPr>
        <w:pStyle w:val="ListParagraph"/>
        <w:spacing w:after="0" w:line="240" w:lineRule="auto"/>
        <w:rPr>
          <w:rFonts w:eastAsia="Times New Roman" w:cstheme="minorHAnsi"/>
          <w:color w:val="201F1E"/>
          <w:sz w:val="24"/>
          <w:szCs w:val="24"/>
          <w:lang w:eastAsia="en-GB"/>
        </w:rPr>
      </w:pPr>
    </w:p>
    <w:p>
      <w:pPr>
        <w:spacing w:after="0" w:line="240" w:lineRule="auto"/>
        <w:rPr>
          <w:rFonts w:eastAsia="Times New Roman" w:cstheme="minorHAnsi"/>
          <w:b/>
          <w:bCs/>
          <w:color w:val="201F1E"/>
          <w:sz w:val="24"/>
          <w:szCs w:val="24"/>
          <w:lang w:eastAsia="en-GB"/>
        </w:rPr>
      </w:pPr>
      <w:r>
        <w:rPr>
          <w:rFonts w:eastAsia="Times New Roman" w:cstheme="minorHAnsi"/>
          <w:color w:val="201F1E"/>
          <w:sz w:val="24"/>
          <w:szCs w:val="24"/>
          <w:lang w:eastAsia="en-GB"/>
        </w:rPr>
        <w:t>22/43</w:t>
      </w:r>
      <w:r>
        <w:rPr>
          <w:rFonts w:eastAsia="Times New Roman" w:cstheme="minorHAnsi"/>
          <w:color w:val="201F1E"/>
          <w:sz w:val="24"/>
          <w:szCs w:val="24"/>
          <w:lang w:eastAsia="en-GB"/>
        </w:rPr>
        <w:tab/>
      </w:r>
      <w:r>
        <w:rPr>
          <w:rFonts w:eastAsia="Times New Roman" w:cstheme="minorHAnsi"/>
          <w:color w:val="201F1E"/>
          <w:sz w:val="24"/>
          <w:szCs w:val="24"/>
          <w:lang w:eastAsia="en-GB"/>
        </w:rPr>
        <w:tab/>
      </w:r>
      <w:r>
        <w:rPr>
          <w:rFonts w:eastAsia="Times New Roman" w:cstheme="minorHAnsi"/>
          <w:b/>
          <w:bCs/>
          <w:color w:val="201F1E"/>
          <w:sz w:val="24"/>
          <w:szCs w:val="24"/>
          <w:lang w:eastAsia="en-GB"/>
        </w:rPr>
        <w:t xml:space="preserve">Considerations of other business </w:t>
      </w:r>
    </w:p>
    <w:p>
      <w:pPr>
        <w:spacing w:after="0" w:line="240" w:lineRule="auto"/>
        <w:ind w:left="720" w:firstLine="720"/>
        <w:textAlignment w:val="baseline"/>
        <w:rPr>
          <w:rFonts w:eastAsia="Times New Roman" w:cstheme="minorHAnsi"/>
          <w:color w:val="000000"/>
          <w:sz w:val="24"/>
          <w:szCs w:val="24"/>
          <w:lang w:eastAsia="en-GB"/>
        </w:rPr>
      </w:pPr>
      <w:r>
        <w:rPr>
          <w:rFonts w:eastAsia="Times New Roman" w:cstheme="minorHAnsi"/>
          <w:b/>
          <w:bCs/>
          <w:color w:val="000000"/>
          <w:sz w:val="24"/>
          <w:szCs w:val="24"/>
          <w:lang w:eastAsia="en-GB"/>
        </w:rPr>
        <w:t>Decisions taken between meetings</w:t>
      </w:r>
      <w:r>
        <w:rPr>
          <w:rFonts w:eastAsia="Times New Roman" w:cstheme="minorHAnsi"/>
          <w:color w:val="000000"/>
          <w:sz w:val="24"/>
          <w:szCs w:val="24"/>
          <w:lang w:eastAsia="en-GB"/>
        </w:rPr>
        <w:t xml:space="preserve"> as authorised under standing order 27</w:t>
      </w:r>
    </w:p>
    <w:p>
      <w:pPr>
        <w:spacing w:after="0" w:line="240" w:lineRule="auto"/>
        <w:textAlignment w:val="baseline"/>
        <w:rPr>
          <w:rFonts w:eastAsia="Times New Roman" w:cstheme="minorHAnsi"/>
          <w:color w:val="000000"/>
          <w:sz w:val="24"/>
          <w:szCs w:val="24"/>
          <w:lang w:eastAsia="en-GB"/>
        </w:rPr>
      </w:pPr>
    </w:p>
    <w:p>
      <w:pPr>
        <w:spacing w:after="0" w:line="240" w:lineRule="auto"/>
        <w:rPr>
          <w:rFonts w:eastAsia="Times New Roman" w:cstheme="minorHAnsi"/>
          <w:bCs/>
          <w:color w:val="000000"/>
          <w:sz w:val="24"/>
          <w:szCs w:val="24"/>
          <w:u w:val="single"/>
          <w:lang w:eastAsia="en-GB"/>
        </w:rPr>
      </w:pPr>
      <w:proofErr w:type="spellStart"/>
      <w:r>
        <w:rPr>
          <w:rFonts w:eastAsia="Times New Roman" w:cstheme="minorHAnsi"/>
          <w:b/>
          <w:bCs/>
          <w:color w:val="000000"/>
          <w:sz w:val="24"/>
          <w:szCs w:val="24"/>
          <w:u w:val="single"/>
          <w:lang w:eastAsia="en-GB"/>
        </w:rPr>
        <w:t>A.</w:t>
      </w:r>
      <w:r>
        <w:rPr>
          <w:rFonts w:eastAsia="Times New Roman" w:cstheme="minorHAnsi"/>
          <w:bCs/>
          <w:color w:val="000000"/>
          <w:sz w:val="24"/>
          <w:szCs w:val="24"/>
          <w:u w:val="single"/>
          <w:lang w:eastAsia="en-GB"/>
        </w:rPr>
        <w:t>Finance</w:t>
      </w:r>
      <w:proofErr w:type="spellEnd"/>
      <w:r>
        <w:rPr>
          <w:rFonts w:eastAsia="Times New Roman" w:cstheme="minorHAnsi"/>
          <w:bCs/>
          <w:color w:val="000000"/>
          <w:sz w:val="24"/>
          <w:szCs w:val="24"/>
          <w:u w:val="single"/>
          <w:lang w:eastAsia="en-GB"/>
        </w:rPr>
        <w:t>, Invoices and cheques</w:t>
      </w:r>
    </w:p>
    <w:p>
      <w:pPr>
        <w:spacing w:after="0" w:line="240" w:lineRule="auto"/>
        <w:rPr>
          <w:rFonts w:eastAsia="Times New Roman" w:cstheme="minorHAnsi"/>
          <w:b/>
          <w:bCs/>
          <w:color w:val="000000"/>
          <w:sz w:val="24"/>
          <w:szCs w:val="24"/>
          <w:u w:val="single"/>
          <w:lang w:eastAsia="en-GB"/>
        </w:rPr>
      </w:pPr>
    </w:p>
    <w:tbl>
      <w:tblPr>
        <w:tblStyle w:val="TableGrid1"/>
        <w:tblW w:w="9067" w:type="dxa"/>
        <w:tblLook w:val="04A0" w:firstRow="1" w:lastRow="0" w:firstColumn="1" w:lastColumn="0" w:noHBand="0" w:noVBand="1"/>
      </w:tblPr>
      <w:tblGrid>
        <w:gridCol w:w="5807"/>
        <w:gridCol w:w="1701"/>
        <w:gridCol w:w="1559"/>
      </w:tblGrid>
      <w:tr>
        <w:trPr>
          <w:trHeight w:val="300"/>
        </w:trPr>
        <w:tc>
          <w:tcPr>
            <w:tcW w:w="5807" w:type="dxa"/>
            <w:noWrap/>
          </w:tcPr>
          <w:p>
            <w:pPr>
              <w:rPr>
                <w:rFonts w:eastAsia="Times New Roman" w:cstheme="minorHAnsi"/>
                <w:b/>
                <w:bCs/>
                <w:color w:val="000000"/>
                <w:sz w:val="20"/>
                <w:szCs w:val="20"/>
                <w:u w:val="single"/>
                <w:lang w:val="en-US" w:eastAsia="en-GB"/>
              </w:rPr>
            </w:pPr>
            <w:r>
              <w:rPr>
                <w:rFonts w:eastAsia="Times New Roman" w:cstheme="minorHAnsi"/>
                <w:b/>
                <w:bCs/>
                <w:color w:val="000000"/>
                <w:sz w:val="20"/>
                <w:szCs w:val="20"/>
                <w:u w:val="single"/>
                <w:lang w:val="en-US" w:eastAsia="en-GB"/>
              </w:rPr>
              <w:t xml:space="preserve">Company </w:t>
            </w:r>
          </w:p>
        </w:tc>
        <w:tc>
          <w:tcPr>
            <w:tcW w:w="1701" w:type="dxa"/>
            <w:noWrap/>
          </w:tcPr>
          <w:p>
            <w:pPr>
              <w:rPr>
                <w:rFonts w:eastAsia="Times New Roman" w:cstheme="minorHAnsi"/>
                <w:b/>
                <w:bCs/>
                <w:color w:val="000000"/>
                <w:sz w:val="20"/>
                <w:szCs w:val="20"/>
                <w:u w:val="single"/>
                <w:lang w:val="en-US" w:eastAsia="en-GB"/>
              </w:rPr>
            </w:pPr>
            <w:r>
              <w:rPr>
                <w:rFonts w:eastAsia="Times New Roman" w:cstheme="minorHAnsi"/>
                <w:b/>
                <w:bCs/>
                <w:color w:val="000000"/>
                <w:sz w:val="20"/>
                <w:szCs w:val="20"/>
                <w:u w:val="single"/>
                <w:lang w:val="en-US" w:eastAsia="en-GB"/>
              </w:rPr>
              <w:t xml:space="preserve">Chq Number </w:t>
            </w:r>
          </w:p>
        </w:tc>
        <w:tc>
          <w:tcPr>
            <w:tcW w:w="1559" w:type="dxa"/>
            <w:noWrap/>
          </w:tcPr>
          <w:p>
            <w:pPr>
              <w:rPr>
                <w:rFonts w:eastAsia="Times New Roman" w:cstheme="minorHAnsi"/>
                <w:b/>
                <w:bCs/>
                <w:color w:val="000000"/>
                <w:sz w:val="20"/>
                <w:szCs w:val="20"/>
                <w:u w:val="single"/>
                <w:lang w:val="en-US" w:eastAsia="en-GB"/>
              </w:rPr>
            </w:pPr>
            <w:r>
              <w:rPr>
                <w:rFonts w:eastAsia="Times New Roman" w:cstheme="minorHAnsi"/>
                <w:b/>
                <w:bCs/>
                <w:color w:val="000000"/>
                <w:sz w:val="20"/>
                <w:szCs w:val="20"/>
                <w:u w:val="single"/>
                <w:lang w:val="en-US" w:eastAsia="en-GB"/>
              </w:rPr>
              <w:t xml:space="preserve">Amount    </w:t>
            </w:r>
          </w:p>
        </w:tc>
      </w:tr>
      <w:tr>
        <w:trPr>
          <w:trHeight w:val="300"/>
        </w:trPr>
        <w:tc>
          <w:tcPr>
            <w:tcW w:w="5807" w:type="dxa"/>
            <w:noWrap/>
            <w:vAlign w:val="bottom"/>
          </w:tcPr>
          <w:p>
            <w:pPr>
              <w:pStyle w:val="NoSpacing"/>
            </w:pPr>
            <w:r>
              <w:t>AVOW Invoice – Invoice 15559</w:t>
            </w:r>
          </w:p>
        </w:tc>
        <w:tc>
          <w:tcPr>
            <w:tcW w:w="1701" w:type="dxa"/>
            <w:noWrap/>
            <w:vAlign w:val="bottom"/>
          </w:tcPr>
          <w:p>
            <w:pPr>
              <w:pStyle w:val="NoSpacing"/>
            </w:pPr>
            <w:r>
              <w:t>773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pPr>
              <w:pStyle w:val="NoSpacing"/>
              <w:rPr>
                <w:rFonts w:ascii="Calibri" w:hAnsi="Calibri" w:cs="Calibri"/>
                <w:color w:val="000000"/>
              </w:rPr>
            </w:pPr>
          </w:p>
          <w:p>
            <w:pPr>
              <w:pStyle w:val="NoSpacing"/>
              <w:rPr>
                <w:rFonts w:ascii="Calibri" w:hAnsi="Calibri" w:cs="Calibri"/>
                <w:color w:val="000000"/>
              </w:rPr>
            </w:pPr>
            <w:r>
              <w:rPr>
                <w:rFonts w:ascii="Calibri" w:hAnsi="Calibri" w:cs="Calibri"/>
                <w:color w:val="000000"/>
              </w:rPr>
              <w:t>£457.50</w:t>
            </w:r>
          </w:p>
        </w:tc>
      </w:tr>
      <w:tr>
        <w:trPr>
          <w:trHeight w:val="300"/>
        </w:trPr>
        <w:tc>
          <w:tcPr>
            <w:tcW w:w="5807" w:type="dxa"/>
            <w:noWrap/>
            <w:vAlign w:val="bottom"/>
          </w:tcPr>
          <w:p>
            <w:pPr>
              <w:pStyle w:val="NoSpacing"/>
            </w:pPr>
            <w:r>
              <w:t xml:space="preserve">Zurich (Insurance) </w:t>
            </w:r>
          </w:p>
        </w:tc>
        <w:tc>
          <w:tcPr>
            <w:tcW w:w="1701" w:type="dxa"/>
            <w:noWrap/>
            <w:vAlign w:val="bottom"/>
          </w:tcPr>
          <w:p>
            <w:pPr>
              <w:pStyle w:val="NoSpacing"/>
            </w:pPr>
            <w:r>
              <w:t xml:space="preserve">774 </w:t>
            </w:r>
          </w:p>
        </w:tc>
        <w:tc>
          <w:tcPr>
            <w:tcW w:w="1559" w:type="dxa"/>
            <w:tcBorders>
              <w:top w:val="nil"/>
              <w:left w:val="single" w:sz="4" w:space="0" w:color="auto"/>
              <w:bottom w:val="single" w:sz="4" w:space="0" w:color="auto"/>
              <w:right w:val="single" w:sz="4" w:space="0" w:color="auto"/>
            </w:tcBorders>
            <w:shd w:val="clear" w:color="auto" w:fill="auto"/>
            <w:noWrap/>
            <w:vAlign w:val="bottom"/>
          </w:tcPr>
          <w:p>
            <w:pPr>
              <w:pStyle w:val="NoSpacing"/>
              <w:rPr>
                <w:rFonts w:ascii="Calibri" w:hAnsi="Calibri" w:cs="Calibri"/>
                <w:color w:val="000000"/>
              </w:rPr>
            </w:pPr>
          </w:p>
          <w:p>
            <w:pPr>
              <w:pStyle w:val="NoSpacing"/>
              <w:rPr>
                <w:rFonts w:ascii="Calibri" w:hAnsi="Calibri" w:cs="Calibri"/>
                <w:color w:val="000000"/>
              </w:rPr>
            </w:pPr>
            <w:r>
              <w:rPr>
                <w:rFonts w:ascii="Calibri" w:hAnsi="Calibri" w:cs="Calibri"/>
                <w:color w:val="000000"/>
              </w:rPr>
              <w:t>£340.12</w:t>
            </w:r>
          </w:p>
        </w:tc>
      </w:tr>
      <w:tr>
        <w:trPr>
          <w:trHeight w:val="300"/>
        </w:trPr>
        <w:tc>
          <w:tcPr>
            <w:tcW w:w="5807" w:type="dxa"/>
            <w:noWrap/>
            <w:vAlign w:val="bottom"/>
          </w:tcPr>
          <w:p>
            <w:pPr>
              <w:pStyle w:val="NoSpacing"/>
            </w:pPr>
            <w:r>
              <w:t xml:space="preserve">SLCC Invoice 51242 </w:t>
            </w:r>
          </w:p>
        </w:tc>
        <w:tc>
          <w:tcPr>
            <w:tcW w:w="1701" w:type="dxa"/>
            <w:noWrap/>
            <w:vAlign w:val="bottom"/>
          </w:tcPr>
          <w:p>
            <w:pPr>
              <w:pStyle w:val="NoSpacing"/>
            </w:pPr>
            <w:r>
              <w:t>775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pPr>
              <w:pStyle w:val="NoSpacing"/>
              <w:rPr>
                <w:rFonts w:ascii="Calibri" w:hAnsi="Calibri" w:cs="Calibri"/>
                <w:color w:val="000000"/>
              </w:rPr>
            </w:pPr>
          </w:p>
          <w:p>
            <w:pPr>
              <w:pStyle w:val="NoSpacing"/>
              <w:rPr>
                <w:rFonts w:ascii="Calibri" w:hAnsi="Calibri" w:cs="Calibri"/>
                <w:color w:val="000000"/>
              </w:rPr>
            </w:pPr>
            <w:r>
              <w:rPr>
                <w:rFonts w:ascii="Calibri" w:hAnsi="Calibri" w:cs="Calibri"/>
                <w:color w:val="000000"/>
              </w:rPr>
              <w:t xml:space="preserve">£70.00 </w:t>
            </w:r>
          </w:p>
        </w:tc>
      </w:tr>
      <w:tr>
        <w:trPr>
          <w:trHeight w:val="300"/>
        </w:trPr>
        <w:tc>
          <w:tcPr>
            <w:tcW w:w="5807" w:type="dxa"/>
            <w:noWrap/>
            <w:vAlign w:val="bottom"/>
          </w:tcPr>
          <w:p>
            <w:pPr>
              <w:pStyle w:val="NoSpacing"/>
            </w:pPr>
            <w:r>
              <w:t xml:space="preserve">P Jones – Grass Cutting Mar/Apr/May/June </w:t>
            </w:r>
          </w:p>
        </w:tc>
        <w:tc>
          <w:tcPr>
            <w:tcW w:w="1701" w:type="dxa"/>
            <w:noWrap/>
            <w:vAlign w:val="bottom"/>
          </w:tcPr>
          <w:p>
            <w:pPr>
              <w:pStyle w:val="NoSpacing"/>
            </w:pPr>
            <w:r>
              <w:t>776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pPr>
              <w:pStyle w:val="NoSpacing"/>
              <w:rPr>
                <w:rFonts w:ascii="Calibri" w:hAnsi="Calibri" w:cs="Calibri"/>
                <w:color w:val="000000"/>
              </w:rPr>
            </w:pPr>
          </w:p>
          <w:p>
            <w:pPr>
              <w:pStyle w:val="NoSpacing"/>
              <w:rPr>
                <w:rFonts w:ascii="Calibri" w:hAnsi="Calibri" w:cs="Calibri"/>
                <w:color w:val="000000"/>
              </w:rPr>
            </w:pPr>
            <w:r>
              <w:rPr>
                <w:rFonts w:ascii="Calibri" w:hAnsi="Calibri" w:cs="Calibri"/>
                <w:color w:val="000000"/>
              </w:rPr>
              <w:t>£80.00</w:t>
            </w:r>
          </w:p>
        </w:tc>
      </w:tr>
      <w:tr>
        <w:trPr>
          <w:trHeight w:val="300"/>
        </w:trPr>
        <w:tc>
          <w:tcPr>
            <w:tcW w:w="5807" w:type="dxa"/>
            <w:noWrap/>
            <w:vAlign w:val="bottom"/>
          </w:tcPr>
          <w:p>
            <w:pPr>
              <w:pStyle w:val="NoSpacing"/>
            </w:pPr>
            <w:r>
              <w:t>Deco Lighting Invoice 17601</w:t>
            </w:r>
          </w:p>
          <w:p>
            <w:pPr>
              <w:pStyle w:val="NoSpacing"/>
            </w:pPr>
          </w:p>
        </w:tc>
        <w:tc>
          <w:tcPr>
            <w:tcW w:w="1701" w:type="dxa"/>
            <w:noWrap/>
            <w:vAlign w:val="bottom"/>
          </w:tcPr>
          <w:p>
            <w:pPr>
              <w:pStyle w:val="NoSpacing"/>
            </w:pPr>
            <w:r>
              <w:t>777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pPr>
              <w:pStyle w:val="NoSpacing"/>
              <w:rPr>
                <w:rFonts w:ascii="Calibri" w:hAnsi="Calibri" w:cs="Calibri"/>
                <w:color w:val="000000"/>
              </w:rPr>
            </w:pPr>
            <w:r>
              <w:rPr>
                <w:rFonts w:ascii="Calibri" w:hAnsi="Calibri" w:cs="Calibri"/>
                <w:color w:val="000000"/>
              </w:rPr>
              <w:t>£600.00</w:t>
            </w:r>
          </w:p>
        </w:tc>
      </w:tr>
      <w:tr>
        <w:trPr>
          <w:trHeight w:val="300"/>
        </w:trPr>
        <w:tc>
          <w:tcPr>
            <w:tcW w:w="5807" w:type="dxa"/>
            <w:noWrap/>
            <w:vAlign w:val="bottom"/>
          </w:tcPr>
          <w:p>
            <w:pPr>
              <w:pStyle w:val="NoSpacing"/>
            </w:pPr>
            <w:r>
              <w:t>JDH – VAT Missed off original invoice</w:t>
            </w:r>
          </w:p>
          <w:p>
            <w:pPr>
              <w:pStyle w:val="NoSpacing"/>
            </w:pPr>
            <w:r>
              <w:t xml:space="preserve"> </w:t>
            </w:r>
          </w:p>
        </w:tc>
        <w:tc>
          <w:tcPr>
            <w:tcW w:w="1701" w:type="dxa"/>
            <w:noWrap/>
            <w:vAlign w:val="bottom"/>
          </w:tcPr>
          <w:p>
            <w:pPr>
              <w:pStyle w:val="NoSpacing"/>
            </w:pPr>
            <w:r>
              <w:t>778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pPr>
              <w:pStyle w:val="NoSpacing"/>
              <w:rPr>
                <w:rFonts w:ascii="Calibri" w:hAnsi="Calibri" w:cs="Calibri"/>
                <w:color w:val="000000"/>
              </w:rPr>
            </w:pPr>
            <w:r>
              <w:rPr>
                <w:rFonts w:ascii="Calibri" w:hAnsi="Calibri" w:cs="Calibri"/>
                <w:color w:val="000000"/>
              </w:rPr>
              <w:t>£27.00</w:t>
            </w:r>
          </w:p>
        </w:tc>
      </w:tr>
    </w:tbl>
    <w:p>
      <w:pPr>
        <w:spacing w:after="0" w:line="240" w:lineRule="auto"/>
        <w:rPr>
          <w:rFonts w:eastAsia="Times New Roman" w:cstheme="minorHAnsi"/>
          <w:color w:val="201F1E"/>
          <w:sz w:val="24"/>
          <w:szCs w:val="24"/>
          <w:lang w:eastAsia="en-GB"/>
        </w:rPr>
      </w:pPr>
    </w:p>
    <w:p>
      <w:pPr>
        <w:pStyle w:val="ListParagraph"/>
        <w:numPr>
          <w:ilvl w:val="0"/>
          <w:numId w:val="5"/>
        </w:numPr>
        <w:spacing w:after="0" w:line="240" w:lineRule="auto"/>
        <w:rPr>
          <w:rFonts w:eastAsia="Times New Roman" w:cstheme="minorHAnsi"/>
          <w:color w:val="201F1E"/>
          <w:sz w:val="24"/>
          <w:szCs w:val="24"/>
          <w:lang w:eastAsia="en-GB"/>
        </w:rPr>
      </w:pPr>
      <w:r>
        <w:rPr>
          <w:rFonts w:eastAsia="Times New Roman" w:cstheme="minorHAnsi"/>
          <w:color w:val="201F1E"/>
          <w:sz w:val="24"/>
          <w:szCs w:val="24"/>
          <w:lang w:eastAsia="en-GB"/>
        </w:rPr>
        <w:t>Quarter 1 Finances issued and confirmed to have balanced as of 30</w:t>
      </w:r>
      <w:r>
        <w:rPr>
          <w:rFonts w:eastAsia="Times New Roman" w:cstheme="minorHAnsi"/>
          <w:color w:val="201F1E"/>
          <w:sz w:val="24"/>
          <w:szCs w:val="24"/>
          <w:vertAlign w:val="superscript"/>
          <w:lang w:eastAsia="en-GB"/>
        </w:rPr>
        <w:t>th</w:t>
      </w:r>
      <w:r>
        <w:rPr>
          <w:rFonts w:eastAsia="Times New Roman" w:cstheme="minorHAnsi"/>
          <w:color w:val="201F1E"/>
          <w:sz w:val="24"/>
          <w:szCs w:val="24"/>
          <w:lang w:eastAsia="en-GB"/>
        </w:rPr>
        <w:t xml:space="preserve"> June 2022. </w:t>
      </w:r>
    </w:p>
    <w:p>
      <w:pPr>
        <w:pStyle w:val="ListParagraph"/>
        <w:numPr>
          <w:ilvl w:val="0"/>
          <w:numId w:val="5"/>
        </w:numPr>
        <w:spacing w:after="0" w:line="240" w:lineRule="auto"/>
        <w:rPr>
          <w:rFonts w:eastAsia="Times New Roman" w:cstheme="minorHAnsi"/>
          <w:color w:val="201F1E"/>
          <w:sz w:val="24"/>
          <w:szCs w:val="24"/>
          <w:lang w:eastAsia="en-GB"/>
        </w:rPr>
      </w:pPr>
      <w:r>
        <w:rPr>
          <w:rFonts w:eastAsia="Times New Roman" w:cstheme="minorHAnsi"/>
          <w:color w:val="201F1E"/>
          <w:sz w:val="24"/>
          <w:szCs w:val="24"/>
          <w:lang w:eastAsia="en-GB"/>
        </w:rPr>
        <w:t xml:space="preserve">VAT was not paid on previous invoice to JDH Audit. New cheque raised and issued, as listed above. (778) </w:t>
      </w:r>
    </w:p>
    <w:p>
      <w:pPr>
        <w:spacing w:after="0" w:line="240" w:lineRule="auto"/>
        <w:rPr>
          <w:rFonts w:eastAsia="Times New Roman" w:cstheme="minorHAnsi"/>
          <w:color w:val="201F1E"/>
          <w:sz w:val="24"/>
          <w:szCs w:val="24"/>
          <w:lang w:eastAsia="en-GB"/>
        </w:rPr>
      </w:pPr>
    </w:p>
    <w:p>
      <w:pPr>
        <w:spacing w:after="0" w:line="240" w:lineRule="auto"/>
        <w:jc w:val="right"/>
        <w:textAlignment w:val="baseline"/>
        <w:rPr>
          <w:rFonts w:cstheme="minorHAnsi"/>
          <w:sz w:val="24"/>
          <w:szCs w:val="24"/>
        </w:rPr>
      </w:pPr>
      <w:r>
        <w:rPr>
          <w:rFonts w:cstheme="minorHAnsi"/>
          <w:sz w:val="24"/>
          <w:szCs w:val="24"/>
        </w:rPr>
        <w:lastRenderedPageBreak/>
        <w:t xml:space="preserve">Minute book 1410 </w:t>
      </w:r>
    </w:p>
    <w:p>
      <w:pPr>
        <w:spacing w:after="0" w:line="240" w:lineRule="auto"/>
        <w:jc w:val="right"/>
        <w:textAlignment w:val="baseline"/>
        <w:rPr>
          <w:rFonts w:cstheme="minorHAnsi"/>
          <w:sz w:val="24"/>
          <w:szCs w:val="24"/>
        </w:rPr>
      </w:pPr>
      <w:bookmarkStart w:id="1" w:name="_GoBack"/>
      <w:bookmarkEnd w:id="1"/>
      <w:r>
        <w:rPr>
          <w:rFonts w:cstheme="minorHAnsi"/>
          <w:sz w:val="24"/>
          <w:szCs w:val="24"/>
        </w:rPr>
        <w:t>Page 2 of 2</w:t>
      </w:r>
    </w:p>
    <w:p>
      <w:pPr>
        <w:spacing w:after="0" w:line="240" w:lineRule="auto"/>
        <w:jc w:val="right"/>
        <w:rPr>
          <w:rFonts w:eastAsia="Times New Roman" w:cstheme="minorHAnsi"/>
          <w:color w:val="201F1E"/>
          <w:sz w:val="24"/>
          <w:szCs w:val="24"/>
          <w:lang w:eastAsia="en-GB"/>
        </w:rPr>
      </w:pPr>
      <w:r>
        <w:rPr>
          <w:rFonts w:cstheme="minorHAnsi"/>
          <w:sz w:val="24"/>
          <w:szCs w:val="24"/>
        </w:rPr>
        <w:t>Draft</w:t>
      </w:r>
    </w:p>
    <w:p>
      <w:pPr>
        <w:spacing w:after="0" w:line="240" w:lineRule="auto"/>
        <w:rPr>
          <w:rFonts w:eastAsia="Times New Roman" w:cstheme="minorHAnsi"/>
          <w:color w:val="201F1E"/>
          <w:sz w:val="24"/>
          <w:szCs w:val="24"/>
          <w:lang w:eastAsia="en-GB"/>
        </w:rPr>
      </w:pPr>
    </w:p>
    <w:p>
      <w:pPr>
        <w:spacing w:after="0" w:line="240" w:lineRule="auto"/>
        <w:rPr>
          <w:rFonts w:eastAsia="Times New Roman" w:cstheme="minorHAnsi"/>
          <w:color w:val="201F1E"/>
          <w:sz w:val="24"/>
          <w:szCs w:val="24"/>
          <w:lang w:eastAsia="en-GB"/>
        </w:rPr>
      </w:pPr>
      <w:r>
        <w:rPr>
          <w:rFonts w:eastAsia="Times New Roman" w:cstheme="minorHAnsi"/>
          <w:b/>
          <w:color w:val="201F1E"/>
          <w:sz w:val="24"/>
          <w:szCs w:val="24"/>
          <w:lang w:eastAsia="en-GB"/>
        </w:rPr>
        <w:t>B.</w:t>
      </w:r>
      <w:r>
        <w:rPr>
          <w:rFonts w:eastAsia="Times New Roman" w:cstheme="minorHAnsi"/>
          <w:color w:val="201F1E"/>
          <w:sz w:val="24"/>
          <w:szCs w:val="24"/>
          <w:lang w:eastAsia="en-GB"/>
        </w:rPr>
        <w:t xml:space="preserve"> Planning </w:t>
      </w:r>
    </w:p>
    <w:tbl>
      <w:tblPr>
        <w:tblStyle w:val="TableGrid1"/>
        <w:tblW w:w="5000" w:type="pct"/>
        <w:tblLook w:val="04A0" w:firstRow="1" w:lastRow="0" w:firstColumn="1" w:lastColumn="0" w:noHBand="0" w:noVBand="1"/>
      </w:tblPr>
      <w:tblGrid>
        <w:gridCol w:w="2861"/>
        <w:gridCol w:w="3230"/>
        <w:gridCol w:w="4105"/>
      </w:tblGrid>
      <w:tr>
        <w:tc>
          <w:tcPr>
            <w:tcW w:w="1403" w:type="pct"/>
          </w:tcPr>
          <w:p>
            <w:pPr>
              <w:textAlignment w:val="baseline"/>
              <w:rPr>
                <w:rFonts w:cstheme="minorHAnsi"/>
                <w:b/>
                <w:color w:val="201F1E"/>
                <w:sz w:val="24"/>
                <w:szCs w:val="24"/>
              </w:rPr>
            </w:pPr>
            <w:r>
              <w:rPr>
                <w:rFonts w:cstheme="minorHAnsi"/>
                <w:b/>
                <w:color w:val="201F1E"/>
                <w:sz w:val="24"/>
                <w:szCs w:val="24"/>
              </w:rPr>
              <w:t>Case Number/Address</w:t>
            </w:r>
          </w:p>
        </w:tc>
        <w:tc>
          <w:tcPr>
            <w:tcW w:w="1584" w:type="pct"/>
          </w:tcPr>
          <w:p>
            <w:pPr>
              <w:textAlignment w:val="baseline"/>
              <w:rPr>
                <w:rFonts w:cstheme="minorHAnsi"/>
                <w:b/>
                <w:color w:val="201F1E"/>
                <w:sz w:val="24"/>
                <w:szCs w:val="24"/>
              </w:rPr>
            </w:pPr>
            <w:r>
              <w:rPr>
                <w:rFonts w:cstheme="minorHAnsi"/>
                <w:b/>
                <w:color w:val="201F1E"/>
                <w:sz w:val="24"/>
                <w:szCs w:val="24"/>
              </w:rPr>
              <w:t>Proposed Development</w:t>
            </w:r>
          </w:p>
        </w:tc>
        <w:tc>
          <w:tcPr>
            <w:tcW w:w="2013" w:type="pct"/>
          </w:tcPr>
          <w:p>
            <w:pPr>
              <w:textAlignment w:val="baseline"/>
              <w:rPr>
                <w:rFonts w:cstheme="minorHAnsi"/>
                <w:b/>
                <w:color w:val="201F1E"/>
                <w:sz w:val="24"/>
                <w:szCs w:val="24"/>
              </w:rPr>
            </w:pPr>
            <w:r>
              <w:rPr>
                <w:rFonts w:cstheme="minorHAnsi"/>
                <w:b/>
                <w:color w:val="201F1E"/>
                <w:sz w:val="24"/>
                <w:szCs w:val="24"/>
              </w:rPr>
              <w:t>Decision</w:t>
            </w:r>
          </w:p>
        </w:tc>
      </w:tr>
      <w:tr>
        <w:tc>
          <w:tcPr>
            <w:tcW w:w="1403" w:type="pct"/>
          </w:tcPr>
          <w:p>
            <w:pPr>
              <w:textAlignment w:val="baseline"/>
              <w:rPr>
                <w:rFonts w:cstheme="minorHAnsi"/>
                <w:color w:val="201F1E"/>
              </w:rPr>
            </w:pPr>
            <w:r>
              <w:rPr>
                <w:rFonts w:cstheme="minorHAnsi"/>
                <w:color w:val="201F1E"/>
              </w:rPr>
              <w:t xml:space="preserve">P/2022/0561 </w:t>
            </w:r>
          </w:p>
        </w:tc>
        <w:tc>
          <w:tcPr>
            <w:tcW w:w="1584" w:type="pct"/>
          </w:tcPr>
          <w:p>
            <w:pPr>
              <w:rPr>
                <w:rFonts w:cstheme="minorHAnsi"/>
                <w:shd w:val="clear" w:color="auto" w:fill="FFFFFF"/>
              </w:rPr>
            </w:pPr>
            <w:r>
              <w:rPr>
                <w:rFonts w:cstheme="minorHAnsi"/>
                <w:shd w:val="clear" w:color="auto" w:fill="FFFFFF"/>
              </w:rPr>
              <w:t xml:space="preserve">10 </w:t>
            </w:r>
            <w:proofErr w:type="spellStart"/>
            <w:r>
              <w:rPr>
                <w:rFonts w:cstheme="minorHAnsi"/>
                <w:shd w:val="clear" w:color="auto" w:fill="FFFFFF"/>
              </w:rPr>
              <w:t>Meadowcroft</w:t>
            </w:r>
            <w:proofErr w:type="spellEnd"/>
            <w:r>
              <w:rPr>
                <w:rFonts w:cstheme="minorHAnsi"/>
                <w:shd w:val="clear" w:color="auto" w:fill="FFFFFF"/>
              </w:rPr>
              <w:t xml:space="preserve">, Cross Lanes. </w:t>
            </w:r>
          </w:p>
          <w:p>
            <w:pPr>
              <w:rPr>
                <w:rFonts w:cstheme="minorHAnsi"/>
                <w:shd w:val="clear" w:color="auto" w:fill="FFFFFF"/>
              </w:rPr>
            </w:pPr>
            <w:r>
              <w:rPr>
                <w:rFonts w:cstheme="minorHAnsi"/>
                <w:sz w:val="24"/>
                <w:szCs w:val="24"/>
                <w:shd w:val="clear" w:color="auto" w:fill="FFFFFF"/>
                <w:lang w:val="en-US"/>
              </w:rPr>
              <w:t xml:space="preserve">Two </w:t>
            </w:r>
            <w:proofErr w:type="spellStart"/>
            <w:r>
              <w:rPr>
                <w:rFonts w:cstheme="minorHAnsi"/>
                <w:sz w:val="24"/>
                <w:szCs w:val="24"/>
                <w:shd w:val="clear" w:color="auto" w:fill="FFFFFF"/>
                <w:lang w:val="en-US"/>
              </w:rPr>
              <w:t>Storey</w:t>
            </w:r>
            <w:proofErr w:type="spellEnd"/>
            <w:r>
              <w:rPr>
                <w:rFonts w:cstheme="minorHAnsi"/>
                <w:sz w:val="24"/>
                <w:szCs w:val="24"/>
                <w:shd w:val="clear" w:color="auto" w:fill="FFFFFF"/>
                <w:lang w:val="en-US"/>
              </w:rPr>
              <w:t xml:space="preserve"> Rear </w:t>
            </w:r>
            <w:proofErr w:type="spellStart"/>
            <w:r>
              <w:rPr>
                <w:rFonts w:cstheme="minorHAnsi"/>
                <w:sz w:val="24"/>
                <w:szCs w:val="24"/>
                <w:shd w:val="clear" w:color="auto" w:fill="FFFFFF"/>
                <w:lang w:val="en-US"/>
              </w:rPr>
              <w:t>Extention</w:t>
            </w:r>
            <w:proofErr w:type="spellEnd"/>
          </w:p>
          <w:p>
            <w:pPr>
              <w:rPr>
                <w:rFonts w:cstheme="minorHAnsi"/>
                <w:shd w:val="clear" w:color="auto" w:fill="FFFFFF"/>
              </w:rPr>
            </w:pPr>
          </w:p>
        </w:tc>
        <w:tc>
          <w:tcPr>
            <w:tcW w:w="2013" w:type="pct"/>
          </w:tcPr>
          <w:p>
            <w:pPr>
              <w:textAlignment w:val="baseline"/>
              <w:rPr>
                <w:rFonts w:cstheme="minorHAnsi"/>
                <w:color w:val="201F1E"/>
              </w:rPr>
            </w:pPr>
            <w:r>
              <w:rPr>
                <w:rFonts w:cstheme="minorHAnsi"/>
                <w:color w:val="201F1E"/>
              </w:rPr>
              <w:t xml:space="preserve">Resident had contacted Vice-Chair with concerns about lighting and privacy issues. Concerns from resident have been put to the planning department. </w:t>
            </w:r>
          </w:p>
        </w:tc>
      </w:tr>
    </w:tbl>
    <w:p>
      <w:pPr>
        <w:spacing w:after="0" w:line="240" w:lineRule="auto"/>
        <w:rPr>
          <w:rFonts w:eastAsia="Times New Roman" w:cstheme="minorHAnsi"/>
          <w:b/>
          <w:color w:val="201F1E"/>
          <w:lang w:eastAsia="en-GB"/>
        </w:rPr>
      </w:pPr>
    </w:p>
    <w:p>
      <w:pPr>
        <w:spacing w:after="0" w:line="240" w:lineRule="auto"/>
        <w:rPr>
          <w:rFonts w:eastAsia="Times New Roman" w:cstheme="minorHAnsi"/>
          <w:color w:val="201F1E"/>
          <w:lang w:eastAsia="en-GB"/>
        </w:rPr>
      </w:pPr>
      <w:r>
        <w:rPr>
          <w:rFonts w:eastAsia="Times New Roman" w:cstheme="minorHAnsi"/>
          <w:b/>
          <w:color w:val="201F1E"/>
          <w:lang w:eastAsia="en-GB"/>
        </w:rPr>
        <w:t>C</w:t>
      </w:r>
      <w:r>
        <w:rPr>
          <w:rFonts w:eastAsia="Times New Roman" w:cstheme="minorHAnsi"/>
          <w:color w:val="201F1E"/>
          <w:lang w:eastAsia="en-GB"/>
        </w:rPr>
        <w:t xml:space="preserve">. Invite to Maelor Foods </w:t>
      </w:r>
    </w:p>
    <w:p>
      <w:pPr>
        <w:spacing w:after="0" w:line="240" w:lineRule="auto"/>
        <w:rPr>
          <w:rFonts w:eastAsia="Times New Roman" w:cstheme="minorHAnsi"/>
          <w:color w:val="201F1E"/>
          <w:lang w:eastAsia="en-GB"/>
        </w:rPr>
      </w:pPr>
      <w:r>
        <w:rPr>
          <w:rFonts w:eastAsia="Times New Roman" w:cstheme="minorHAnsi"/>
          <w:color w:val="201F1E"/>
          <w:lang w:eastAsia="en-GB"/>
        </w:rPr>
        <w:t xml:space="preserve">Community Council decline to attend and Clerk had emailed a response.  </w:t>
      </w:r>
    </w:p>
    <w:p>
      <w:pPr>
        <w:spacing w:after="0" w:line="240" w:lineRule="auto"/>
        <w:ind w:left="1440" w:hanging="1440"/>
        <w:rPr>
          <w:rFonts w:cstheme="minorHAnsi"/>
          <w:sz w:val="24"/>
          <w:szCs w:val="24"/>
        </w:rPr>
      </w:pPr>
      <w:r>
        <w:rPr>
          <w:rFonts w:cstheme="minorHAnsi"/>
          <w:sz w:val="24"/>
          <w:szCs w:val="24"/>
        </w:rPr>
        <w:tab/>
        <w:t xml:space="preserve"> </w:t>
      </w:r>
    </w:p>
    <w:p>
      <w:pPr>
        <w:spacing w:after="0" w:line="240" w:lineRule="auto"/>
        <w:ind w:left="1440" w:hanging="1440"/>
        <w:rPr>
          <w:rFonts w:cstheme="minorHAnsi"/>
          <w:sz w:val="24"/>
          <w:szCs w:val="24"/>
        </w:rPr>
      </w:pPr>
      <w:r>
        <w:rPr>
          <w:rFonts w:cstheme="minorHAnsi"/>
          <w:sz w:val="24"/>
          <w:szCs w:val="24"/>
        </w:rPr>
        <w:t xml:space="preserve">22/44 </w:t>
      </w:r>
      <w:r>
        <w:rPr>
          <w:rFonts w:cstheme="minorHAnsi"/>
          <w:sz w:val="24"/>
          <w:szCs w:val="24"/>
        </w:rPr>
        <w:tab/>
      </w:r>
      <w:proofErr w:type="gramStart"/>
      <w:r>
        <w:rPr>
          <w:rFonts w:cstheme="minorHAnsi"/>
          <w:b/>
          <w:sz w:val="24"/>
          <w:szCs w:val="24"/>
        </w:rPr>
        <w:t>County Councillors</w:t>
      </w:r>
      <w:proofErr w:type="gramEnd"/>
      <w:r>
        <w:rPr>
          <w:rFonts w:cstheme="minorHAnsi"/>
          <w:b/>
          <w:sz w:val="24"/>
          <w:szCs w:val="24"/>
        </w:rPr>
        <w:t xml:space="preserve"> report – </w:t>
      </w:r>
      <w:r>
        <w:rPr>
          <w:rFonts w:cstheme="minorHAnsi"/>
          <w:sz w:val="24"/>
          <w:szCs w:val="24"/>
        </w:rPr>
        <w:t xml:space="preserve">Cllr Pritchard had been contacted by Mr Hurst to engage with the Education Department to seek assistance with transporting a Ukraine family that are struggling to get to school. Cllr Pritchard met with Cllr Phil Wynn, and further options are being sought. </w:t>
      </w:r>
    </w:p>
    <w:p>
      <w:pPr>
        <w:spacing w:after="0" w:line="240" w:lineRule="auto"/>
        <w:ind w:left="1440"/>
        <w:rPr>
          <w:rFonts w:eastAsia="Times New Roman" w:cstheme="minorHAnsi"/>
          <w:bCs/>
          <w:color w:val="000000"/>
          <w:sz w:val="24"/>
          <w:szCs w:val="24"/>
          <w:lang w:eastAsia="en-GB"/>
        </w:rPr>
      </w:pPr>
      <w:r>
        <w:rPr>
          <w:rFonts w:cstheme="minorHAnsi"/>
          <w:sz w:val="24"/>
          <w:szCs w:val="24"/>
        </w:rPr>
        <w:t xml:space="preserve">Cllr Prichard confirmed that the works on the slip road in Bangor-On-Dee have been completed. </w:t>
      </w:r>
      <w:r>
        <w:rPr>
          <w:rFonts w:eastAsia="Times New Roman" w:cstheme="minorHAnsi"/>
          <w:bCs/>
          <w:color w:val="000000"/>
          <w:sz w:val="24"/>
          <w:szCs w:val="24"/>
          <w:lang w:eastAsia="en-GB"/>
        </w:rPr>
        <w:t xml:space="preserve"> </w:t>
      </w:r>
    </w:p>
    <w:p>
      <w:pPr>
        <w:spacing w:after="0" w:line="240" w:lineRule="auto"/>
        <w:ind w:left="1440" w:hanging="1440"/>
        <w:rPr>
          <w:rFonts w:eastAsia="Times New Roman" w:cstheme="minorHAnsi"/>
          <w:bCs/>
          <w:color w:val="000000"/>
          <w:sz w:val="24"/>
          <w:szCs w:val="24"/>
          <w:lang w:eastAsia="en-GB"/>
        </w:rPr>
      </w:pPr>
    </w:p>
    <w:p>
      <w:pPr>
        <w:spacing w:after="0" w:line="240" w:lineRule="auto"/>
        <w:ind w:left="1440" w:hanging="1440"/>
        <w:rPr>
          <w:rFonts w:cstheme="minorHAnsi"/>
          <w:sz w:val="24"/>
          <w:szCs w:val="24"/>
        </w:rPr>
      </w:pPr>
      <w:r>
        <w:rPr>
          <w:rFonts w:cstheme="minorHAnsi"/>
          <w:sz w:val="24"/>
          <w:szCs w:val="24"/>
        </w:rPr>
        <w:t xml:space="preserve">22/45            </w:t>
      </w:r>
      <w:r>
        <w:rPr>
          <w:rFonts w:cstheme="minorHAnsi"/>
          <w:sz w:val="24"/>
          <w:szCs w:val="24"/>
        </w:rPr>
        <w:tab/>
      </w:r>
      <w:r>
        <w:rPr>
          <w:rFonts w:cstheme="minorHAnsi"/>
          <w:b/>
          <w:sz w:val="24"/>
          <w:szCs w:val="24"/>
        </w:rPr>
        <w:t xml:space="preserve">Police Report – </w:t>
      </w:r>
      <w:r>
        <w:rPr>
          <w:rFonts w:cstheme="minorHAnsi"/>
          <w:sz w:val="24"/>
          <w:szCs w:val="24"/>
        </w:rPr>
        <w:t xml:space="preserve">PCSO D. Sawyer had emailed the monthly report to the Clerk, who has shared with Councillors and added to the Sesswick Website. Dean had also informed the Councillors, following on from data from the speed camera that fines had been issued. This will continue to be monitored. </w:t>
      </w:r>
    </w:p>
    <w:p>
      <w:pPr>
        <w:spacing w:after="0" w:line="240" w:lineRule="auto"/>
        <w:ind w:left="1440" w:hanging="1440"/>
        <w:rPr>
          <w:rFonts w:cstheme="minorHAnsi"/>
          <w:sz w:val="24"/>
          <w:szCs w:val="24"/>
        </w:rPr>
      </w:pPr>
    </w:p>
    <w:p>
      <w:pPr>
        <w:spacing w:after="0" w:line="240" w:lineRule="auto"/>
        <w:ind w:left="1440" w:hanging="1440"/>
        <w:rPr>
          <w:rFonts w:cstheme="minorHAnsi"/>
          <w:b/>
          <w:sz w:val="24"/>
          <w:szCs w:val="24"/>
        </w:rPr>
      </w:pPr>
      <w:r>
        <w:rPr>
          <w:rFonts w:cstheme="minorHAnsi"/>
          <w:sz w:val="24"/>
          <w:szCs w:val="24"/>
        </w:rPr>
        <w:t xml:space="preserve">22/46 </w:t>
      </w:r>
      <w:r>
        <w:rPr>
          <w:rFonts w:cstheme="minorHAnsi"/>
          <w:sz w:val="24"/>
          <w:szCs w:val="24"/>
        </w:rPr>
        <w:tab/>
      </w:r>
      <w:r>
        <w:rPr>
          <w:rFonts w:cstheme="minorHAnsi"/>
          <w:b/>
          <w:sz w:val="24"/>
          <w:szCs w:val="24"/>
        </w:rPr>
        <w:t xml:space="preserve">AOB </w:t>
      </w:r>
    </w:p>
    <w:p>
      <w:pPr>
        <w:spacing w:after="0" w:line="240" w:lineRule="auto"/>
        <w:ind w:left="1440" w:hanging="1440"/>
        <w:rPr>
          <w:rFonts w:cstheme="minorHAnsi"/>
          <w:sz w:val="24"/>
          <w:szCs w:val="24"/>
        </w:rPr>
      </w:pPr>
      <w:r>
        <w:rPr>
          <w:rFonts w:cstheme="minorHAnsi"/>
          <w:sz w:val="24"/>
          <w:szCs w:val="24"/>
        </w:rPr>
        <w:tab/>
      </w:r>
    </w:p>
    <w:p>
      <w:pPr>
        <w:pStyle w:val="ListParagraph"/>
        <w:numPr>
          <w:ilvl w:val="0"/>
          <w:numId w:val="4"/>
        </w:numPr>
        <w:spacing w:after="0" w:line="240" w:lineRule="auto"/>
        <w:ind w:left="1440"/>
        <w:rPr>
          <w:rFonts w:cstheme="minorHAnsi"/>
          <w:color w:val="000000"/>
          <w:sz w:val="24"/>
          <w:szCs w:val="24"/>
          <w:shd w:val="clear" w:color="auto" w:fill="FFFFFF"/>
        </w:rPr>
      </w:pPr>
      <w:r>
        <w:rPr>
          <w:rFonts w:cstheme="minorHAnsi"/>
          <w:color w:val="000000"/>
          <w:sz w:val="24"/>
          <w:szCs w:val="24"/>
          <w:shd w:val="clear" w:color="auto" w:fill="FFFFFF"/>
        </w:rPr>
        <w:t xml:space="preserve">DP attended a meeting with </w:t>
      </w:r>
      <w:proofErr w:type="spellStart"/>
      <w:r>
        <w:rPr>
          <w:rFonts w:cstheme="minorHAnsi"/>
          <w:color w:val="000000"/>
          <w:sz w:val="24"/>
          <w:szCs w:val="24"/>
          <w:shd w:val="clear" w:color="auto" w:fill="FFFFFF"/>
        </w:rPr>
        <w:t>Pethau</w:t>
      </w:r>
      <w:proofErr w:type="spellEnd"/>
      <w:r>
        <w:rPr>
          <w:rFonts w:cstheme="minorHAnsi"/>
          <w:color w:val="000000"/>
          <w:sz w:val="24"/>
          <w:szCs w:val="24"/>
          <w:shd w:val="clear" w:color="auto" w:fill="FFFFFF"/>
        </w:rPr>
        <w:t xml:space="preserve"> </w:t>
      </w:r>
      <w:proofErr w:type="spellStart"/>
      <w:r>
        <w:rPr>
          <w:rFonts w:cstheme="minorHAnsi"/>
          <w:color w:val="000000"/>
          <w:sz w:val="24"/>
          <w:szCs w:val="24"/>
          <w:shd w:val="clear" w:color="auto" w:fill="FFFFFF"/>
        </w:rPr>
        <w:t>Bychain</w:t>
      </w:r>
      <w:proofErr w:type="spellEnd"/>
      <w:r>
        <w:rPr>
          <w:rFonts w:cstheme="minorHAnsi"/>
          <w:color w:val="000000"/>
          <w:sz w:val="24"/>
          <w:szCs w:val="24"/>
          <w:shd w:val="clear" w:color="auto" w:fill="FFFFFF"/>
        </w:rPr>
        <w:t xml:space="preserve">. It was suggested to increase traffic to the website that we set up a </w:t>
      </w:r>
      <w:proofErr w:type="spellStart"/>
      <w:r>
        <w:rPr>
          <w:rFonts w:cstheme="minorHAnsi"/>
          <w:color w:val="000000"/>
          <w:sz w:val="24"/>
          <w:szCs w:val="24"/>
          <w:shd w:val="clear" w:color="auto" w:fill="FFFFFF"/>
        </w:rPr>
        <w:t>facebook</w:t>
      </w:r>
      <w:proofErr w:type="spellEnd"/>
      <w:r>
        <w:rPr>
          <w:rFonts w:cstheme="minorHAnsi"/>
          <w:color w:val="000000"/>
          <w:sz w:val="24"/>
          <w:szCs w:val="24"/>
          <w:shd w:val="clear" w:color="auto" w:fill="FFFFFF"/>
        </w:rPr>
        <w:t xml:space="preserve"> page. DP &amp; Clerk to action. </w:t>
      </w:r>
    </w:p>
    <w:p>
      <w:pPr>
        <w:pStyle w:val="ListParagraph"/>
        <w:numPr>
          <w:ilvl w:val="0"/>
          <w:numId w:val="4"/>
        </w:numPr>
        <w:spacing w:after="0" w:line="240" w:lineRule="auto"/>
        <w:ind w:left="1440"/>
        <w:rPr>
          <w:rFonts w:cstheme="minorHAnsi"/>
          <w:color w:val="000000"/>
          <w:sz w:val="24"/>
          <w:szCs w:val="24"/>
          <w:shd w:val="clear" w:color="auto" w:fill="FFFFFF"/>
        </w:rPr>
      </w:pPr>
      <w:r>
        <w:rPr>
          <w:rFonts w:cstheme="minorHAnsi"/>
          <w:color w:val="000000"/>
          <w:sz w:val="24"/>
          <w:szCs w:val="24"/>
          <w:shd w:val="clear" w:color="auto" w:fill="FFFFFF"/>
        </w:rPr>
        <w:t>Three vacancies are available on the Community Council. Advert is on the website, please can all members share with the community. Closing date of Friday 16</w:t>
      </w:r>
      <w:r>
        <w:rPr>
          <w:rFonts w:cstheme="minorHAnsi"/>
          <w:color w:val="000000"/>
          <w:sz w:val="24"/>
          <w:szCs w:val="24"/>
          <w:shd w:val="clear" w:color="auto" w:fill="FFFFFF"/>
          <w:vertAlign w:val="superscript"/>
        </w:rPr>
        <w:t>th</w:t>
      </w:r>
      <w:r>
        <w:rPr>
          <w:rFonts w:cstheme="minorHAnsi"/>
          <w:color w:val="000000"/>
          <w:sz w:val="24"/>
          <w:szCs w:val="24"/>
          <w:shd w:val="clear" w:color="auto" w:fill="FFFFFF"/>
        </w:rPr>
        <w:t xml:space="preserve"> September. </w:t>
      </w:r>
    </w:p>
    <w:p>
      <w:pPr>
        <w:pStyle w:val="ListParagraph"/>
        <w:numPr>
          <w:ilvl w:val="0"/>
          <w:numId w:val="4"/>
        </w:numPr>
        <w:spacing w:after="0" w:line="240" w:lineRule="auto"/>
        <w:ind w:left="1440"/>
        <w:rPr>
          <w:rFonts w:cstheme="minorHAnsi"/>
          <w:color w:val="000000"/>
          <w:sz w:val="24"/>
          <w:szCs w:val="24"/>
          <w:shd w:val="clear" w:color="auto" w:fill="FFFFFF"/>
        </w:rPr>
      </w:pPr>
      <w:r>
        <w:rPr>
          <w:rFonts w:cstheme="minorHAnsi"/>
          <w:color w:val="000000"/>
          <w:sz w:val="24"/>
          <w:szCs w:val="24"/>
          <w:shd w:val="clear" w:color="auto" w:fill="FFFFFF"/>
        </w:rPr>
        <w:t xml:space="preserve">Issue with Zoom, as now we only have 40 minute window for meetings. Might have to consider alternative </w:t>
      </w:r>
      <w:proofErr w:type="spellStart"/>
      <w:r>
        <w:rPr>
          <w:rFonts w:cstheme="minorHAnsi"/>
          <w:color w:val="000000"/>
          <w:sz w:val="24"/>
          <w:szCs w:val="24"/>
          <w:shd w:val="clear" w:color="auto" w:fill="FFFFFF"/>
        </w:rPr>
        <w:t>plaforms</w:t>
      </w:r>
      <w:proofErr w:type="spellEnd"/>
      <w:r>
        <w:rPr>
          <w:rFonts w:cstheme="minorHAnsi"/>
          <w:color w:val="000000"/>
          <w:sz w:val="24"/>
          <w:szCs w:val="24"/>
          <w:shd w:val="clear" w:color="auto" w:fill="FFFFFF"/>
        </w:rPr>
        <w:t xml:space="preserve">. </w:t>
      </w:r>
    </w:p>
    <w:p>
      <w:pPr>
        <w:spacing w:after="0" w:line="240" w:lineRule="auto"/>
        <w:ind w:left="720" w:hanging="720"/>
        <w:rPr>
          <w:rFonts w:cstheme="minorHAnsi"/>
          <w:sz w:val="24"/>
          <w:szCs w:val="24"/>
        </w:rPr>
      </w:pPr>
    </w:p>
    <w:p>
      <w:pPr>
        <w:spacing w:after="0" w:line="240" w:lineRule="auto"/>
        <w:ind w:left="720" w:hanging="720"/>
        <w:rPr>
          <w:rFonts w:cstheme="minorHAnsi"/>
          <w:sz w:val="24"/>
          <w:szCs w:val="24"/>
        </w:rPr>
      </w:pPr>
      <w:r>
        <w:rPr>
          <w:rFonts w:cstheme="minorHAnsi"/>
          <w:sz w:val="24"/>
          <w:szCs w:val="24"/>
        </w:rPr>
        <w:t xml:space="preserve">Meeting close 19:45pm. </w:t>
      </w:r>
    </w:p>
    <w:p/>
    <w:sectPr>
      <w:pgSz w:w="11908" w:h="16833"/>
      <w:pgMar w:top="567" w:right="851" w:bottom="454" w:left="851" w:header="6" w:footer="6" w:gutter="0"/>
      <w:cols w:space="708"/>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5AB"/>
    <w:multiLevelType w:val="multilevel"/>
    <w:tmpl w:val="7F36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4B69F6"/>
    <w:multiLevelType w:val="hybridMultilevel"/>
    <w:tmpl w:val="C2C8F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813FE1"/>
    <w:multiLevelType w:val="hybridMultilevel"/>
    <w:tmpl w:val="31282966"/>
    <w:lvl w:ilvl="0" w:tplc="F87C4EF0">
      <w:start w:val="1"/>
      <w:numFmt w:val="lowerRoman"/>
      <w:lvlText w:val="%1."/>
      <w:lvlJc w:val="left"/>
      <w:pPr>
        <w:ind w:left="720"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6E452341"/>
    <w:multiLevelType w:val="hybridMultilevel"/>
    <w:tmpl w:val="B0961B14"/>
    <w:lvl w:ilvl="0" w:tplc="AE22DD48">
      <w:start w:val="1"/>
      <w:numFmt w:val="lowerLetter"/>
      <w:lvlText w:val="%1."/>
      <w:lvlJc w:val="left"/>
      <w:pPr>
        <w:ind w:left="1494" w:hanging="360"/>
      </w:pPr>
      <w:rPr>
        <w:rFonts w:hint="default"/>
        <w:color w:val="auto"/>
      </w:rPr>
    </w:lvl>
    <w:lvl w:ilvl="1" w:tplc="08090019" w:tentative="1">
      <w:start w:val="1"/>
      <w:numFmt w:val="lowerLetter"/>
      <w:lvlText w:val="%2."/>
      <w:lvlJc w:val="left"/>
      <w:pPr>
        <w:ind w:left="2236" w:hanging="360"/>
      </w:pPr>
    </w:lvl>
    <w:lvl w:ilvl="2" w:tplc="0809001B" w:tentative="1">
      <w:start w:val="1"/>
      <w:numFmt w:val="lowerRoman"/>
      <w:lvlText w:val="%3."/>
      <w:lvlJc w:val="right"/>
      <w:pPr>
        <w:ind w:left="2956" w:hanging="180"/>
      </w:pPr>
    </w:lvl>
    <w:lvl w:ilvl="3" w:tplc="0809000F" w:tentative="1">
      <w:start w:val="1"/>
      <w:numFmt w:val="decimal"/>
      <w:lvlText w:val="%4."/>
      <w:lvlJc w:val="left"/>
      <w:pPr>
        <w:ind w:left="3676" w:hanging="360"/>
      </w:pPr>
    </w:lvl>
    <w:lvl w:ilvl="4" w:tplc="08090019" w:tentative="1">
      <w:start w:val="1"/>
      <w:numFmt w:val="lowerLetter"/>
      <w:lvlText w:val="%5."/>
      <w:lvlJc w:val="left"/>
      <w:pPr>
        <w:ind w:left="4396" w:hanging="360"/>
      </w:pPr>
    </w:lvl>
    <w:lvl w:ilvl="5" w:tplc="0809001B" w:tentative="1">
      <w:start w:val="1"/>
      <w:numFmt w:val="lowerRoman"/>
      <w:lvlText w:val="%6."/>
      <w:lvlJc w:val="right"/>
      <w:pPr>
        <w:ind w:left="5116" w:hanging="180"/>
      </w:pPr>
    </w:lvl>
    <w:lvl w:ilvl="6" w:tplc="0809000F" w:tentative="1">
      <w:start w:val="1"/>
      <w:numFmt w:val="decimal"/>
      <w:lvlText w:val="%7."/>
      <w:lvlJc w:val="left"/>
      <w:pPr>
        <w:ind w:left="5836" w:hanging="360"/>
      </w:pPr>
    </w:lvl>
    <w:lvl w:ilvl="7" w:tplc="08090019" w:tentative="1">
      <w:start w:val="1"/>
      <w:numFmt w:val="lowerLetter"/>
      <w:lvlText w:val="%8."/>
      <w:lvlJc w:val="left"/>
      <w:pPr>
        <w:ind w:left="6556" w:hanging="360"/>
      </w:pPr>
    </w:lvl>
    <w:lvl w:ilvl="8" w:tplc="0809001B" w:tentative="1">
      <w:start w:val="1"/>
      <w:numFmt w:val="lowerRoman"/>
      <w:lvlText w:val="%9."/>
      <w:lvlJc w:val="right"/>
      <w:pPr>
        <w:ind w:left="7276" w:hanging="180"/>
      </w:pPr>
    </w:lvl>
  </w:abstractNum>
  <w:abstractNum w:abstractNumId="4" w15:restartNumberingAfterBreak="0">
    <w:nsid w:val="739E329D"/>
    <w:multiLevelType w:val="hybridMultilevel"/>
    <w:tmpl w:val="85DEFB9A"/>
    <w:lvl w:ilvl="0" w:tplc="EBF0FA22">
      <w:start w:val="1"/>
      <w:numFmt w:val="lowerRoman"/>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AC71D-DC31-4D0D-A98D-E9BF86F1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rPr>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Williams</dc:creator>
  <cp:keywords/>
  <dc:description/>
  <cp:lastModifiedBy>Jan Williams</cp:lastModifiedBy>
  <cp:revision>5</cp:revision>
  <dcterms:created xsi:type="dcterms:W3CDTF">2022-08-01T10:01:00Z</dcterms:created>
  <dcterms:modified xsi:type="dcterms:W3CDTF">2022-08-04T12:36:00Z</dcterms:modified>
</cp:coreProperties>
</file>